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18D" w:rsidRDefault="0008418D" w:rsidP="0008418D">
      <w:pPr>
        <w:jc w:val="center"/>
      </w:pPr>
      <w:r>
        <w:rPr>
          <w:noProof/>
          <w:lang w:eastAsia="en-AU"/>
        </w:rPr>
        <w:drawing>
          <wp:anchor distT="0" distB="0" distL="95250" distR="95250" simplePos="0" relativeHeight="251657216" behindDoc="0" locked="0" layoutInCell="1" allowOverlap="0">
            <wp:simplePos x="0" y="0"/>
            <wp:positionH relativeFrom="column">
              <wp:posOffset>5381625</wp:posOffset>
            </wp:positionH>
            <wp:positionV relativeFrom="line">
              <wp:posOffset>-714375</wp:posOffset>
            </wp:positionV>
            <wp:extent cx="981075" cy="857250"/>
            <wp:effectExtent l="19050" t="0" r="9525" b="0"/>
            <wp:wrapNone/>
            <wp:docPr id="2" name="Picture 2" descr="conifer or gymnosper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nifer or gymnosperm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95250" distR="95250" simplePos="0" relativeHeight="251658240" behindDoc="0" locked="0" layoutInCell="1" allowOverlap="0">
            <wp:simplePos x="0" y="0"/>
            <wp:positionH relativeFrom="column">
              <wp:posOffset>2495550</wp:posOffset>
            </wp:positionH>
            <wp:positionV relativeFrom="line">
              <wp:posOffset>-714375</wp:posOffset>
            </wp:positionV>
            <wp:extent cx="942975" cy="857250"/>
            <wp:effectExtent l="19050" t="0" r="9525" b="0"/>
            <wp:wrapNone/>
            <wp:docPr id="3" name="Picture 3" descr="flowering pla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owering plant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Flowering Plants and Conifers</w:t>
      </w:r>
    </w:p>
    <w:p w:rsidR="0008418D" w:rsidRDefault="0008418D" w:rsidP="00B21725">
      <w:pPr>
        <w:jc w:val="center"/>
      </w:pPr>
    </w:p>
    <w:tbl>
      <w:tblPr>
        <w:tblStyle w:val="LightList"/>
        <w:tblW w:w="0" w:type="auto"/>
        <w:tblLook w:val="04A0"/>
      </w:tblPr>
      <w:tblGrid>
        <w:gridCol w:w="3080"/>
        <w:gridCol w:w="3832"/>
        <w:gridCol w:w="6663"/>
      </w:tblGrid>
      <w:tr w:rsidR="00475634" w:rsidTr="008E17FF">
        <w:trPr>
          <w:cnfStyle w:val="100000000000"/>
        </w:trPr>
        <w:tc>
          <w:tcPr>
            <w:cnfStyle w:val="001000000000"/>
            <w:tcW w:w="3080" w:type="dxa"/>
          </w:tcPr>
          <w:p w:rsidR="00475634" w:rsidRDefault="00475634" w:rsidP="00475634">
            <w:r>
              <w:t>Similarities</w:t>
            </w:r>
          </w:p>
        </w:tc>
        <w:tc>
          <w:tcPr>
            <w:tcW w:w="3832" w:type="dxa"/>
            <w:tcBorders>
              <w:bottom w:val="single" w:sz="4" w:space="0" w:color="auto"/>
            </w:tcBorders>
          </w:tcPr>
          <w:p w:rsidR="00475634" w:rsidRDefault="00475634" w:rsidP="00475634">
            <w:pPr>
              <w:cnfStyle w:val="100000000000"/>
            </w:pPr>
            <w:r>
              <w:t>The Same</w:t>
            </w:r>
          </w:p>
        </w:tc>
        <w:tc>
          <w:tcPr>
            <w:tcW w:w="6663" w:type="dxa"/>
          </w:tcPr>
          <w:p w:rsidR="00475634" w:rsidRDefault="00475634" w:rsidP="00475634">
            <w:pPr>
              <w:cnfStyle w:val="100000000000"/>
            </w:pPr>
            <w:r>
              <w:t>Differences</w:t>
            </w:r>
          </w:p>
        </w:tc>
      </w:tr>
      <w:tr w:rsidR="00475634" w:rsidTr="008E17FF">
        <w:trPr>
          <w:cnfStyle w:val="000000100000"/>
        </w:trPr>
        <w:tc>
          <w:tcPr>
            <w:cnfStyle w:val="001000000000"/>
            <w:tcW w:w="3080" w:type="dxa"/>
            <w:tcBorders>
              <w:right w:val="single" w:sz="4" w:space="0" w:color="auto"/>
            </w:tcBorders>
          </w:tcPr>
          <w:p w:rsidR="00475634" w:rsidRPr="00E04D44" w:rsidRDefault="00B0029B" w:rsidP="00475634">
            <w:pPr>
              <w:rPr>
                <w:rFonts w:cstheme="minorHAnsi"/>
                <w:b w:val="0"/>
              </w:rPr>
            </w:pPr>
            <w:r w:rsidRPr="00E04D44">
              <w:rPr>
                <w:b w:val="0"/>
              </w:rPr>
              <w:t xml:space="preserve">Both plants are classified as </w:t>
            </w:r>
            <w:r w:rsidRPr="00E04D44">
              <w:rPr>
                <w:rFonts w:cstheme="minorHAnsi"/>
                <w:b w:val="0"/>
              </w:rPr>
              <w:t>Vascular plants.</w:t>
            </w:r>
          </w:p>
          <w:p w:rsidR="00B0029B" w:rsidRPr="00E04D44" w:rsidRDefault="00B0029B" w:rsidP="00475634">
            <w:pPr>
              <w:rPr>
                <w:rFonts w:cstheme="minorHAnsi"/>
                <w:b w:val="0"/>
                <w:color w:val="000000"/>
              </w:rPr>
            </w:pPr>
            <w:r w:rsidRPr="00E04D44">
              <w:rPr>
                <w:rFonts w:cstheme="minorHAnsi"/>
                <w:b w:val="0"/>
                <w:color w:val="000000"/>
              </w:rPr>
              <w:t>V</w:t>
            </w:r>
            <w:r w:rsidR="002B4D16" w:rsidRPr="00E04D44">
              <w:rPr>
                <w:rFonts w:cstheme="minorHAnsi"/>
                <w:b w:val="0"/>
                <w:color w:val="000000"/>
              </w:rPr>
              <w:t xml:space="preserve">ascular plants </w:t>
            </w:r>
            <w:r w:rsidRPr="00E04D44">
              <w:rPr>
                <w:rFonts w:cstheme="minorHAnsi"/>
                <w:b w:val="0"/>
                <w:color w:val="000000"/>
              </w:rPr>
              <w:t xml:space="preserve">make up about 80% of all plants. </w:t>
            </w:r>
          </w:p>
          <w:p w:rsidR="00B0029B" w:rsidRPr="00E04D44" w:rsidRDefault="00B0029B" w:rsidP="00B0029B">
            <w:pPr>
              <w:rPr>
                <w:rFonts w:cstheme="minorHAnsi"/>
                <w:b w:val="0"/>
                <w:color w:val="000000"/>
              </w:rPr>
            </w:pPr>
            <w:r w:rsidRPr="00E04D44">
              <w:rPr>
                <w:rFonts w:cstheme="minorHAnsi"/>
                <w:b w:val="0"/>
                <w:color w:val="000000"/>
              </w:rPr>
              <w:t xml:space="preserve">They have special tissues in their stems to move water and nutrients up and down the plant. </w:t>
            </w:r>
          </w:p>
          <w:p w:rsidR="00B0029B" w:rsidRPr="00E04D44" w:rsidRDefault="00B0029B" w:rsidP="00B0029B">
            <w:pPr>
              <w:rPr>
                <w:rFonts w:cstheme="minorHAnsi"/>
                <w:b w:val="0"/>
                <w:color w:val="000000"/>
              </w:rPr>
            </w:pPr>
            <w:r w:rsidRPr="00E04D44">
              <w:rPr>
                <w:rFonts w:cstheme="minorHAnsi"/>
                <w:b w:val="0"/>
                <w:color w:val="000000"/>
              </w:rPr>
              <w:t xml:space="preserve">This allows the plant to grow to a much larger size. </w:t>
            </w:r>
          </w:p>
          <w:p w:rsidR="00B0029B" w:rsidRPr="00B0029B" w:rsidRDefault="00B0029B" w:rsidP="00B0029B">
            <w:pPr>
              <w:rPr>
                <w:rFonts w:ascii="Arial" w:hAnsi="Arial" w:cs="Arial"/>
              </w:rPr>
            </w:pPr>
            <w:r w:rsidRPr="00E04D44">
              <w:rPr>
                <w:rFonts w:cstheme="minorHAnsi"/>
                <w:b w:val="0"/>
                <w:color w:val="000000"/>
              </w:rPr>
              <w:t>They are also characterized by their reproductive phase.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634" w:rsidRDefault="00475634" w:rsidP="00475634">
            <w:pPr>
              <w:cnfStyle w:val="000000100000"/>
            </w:pPr>
            <w:r>
              <w:t xml:space="preserve">Both are </w:t>
            </w:r>
            <w:r w:rsidR="00F3011D">
              <w:t>categorised as a type of seed bearing plant.</w:t>
            </w:r>
          </w:p>
          <w:p w:rsidR="00475634" w:rsidRDefault="00F3011D" w:rsidP="00475634">
            <w:pPr>
              <w:cnfStyle w:val="000000100000"/>
            </w:pPr>
            <w:r>
              <w:t>They are r</w:t>
            </w:r>
            <w:r w:rsidR="00475634">
              <w:t>eproduce</w:t>
            </w:r>
            <w:r>
              <w:t>d</w:t>
            </w:r>
            <w:r w:rsidR="00475634">
              <w:t xml:space="preserve"> by seeds</w:t>
            </w:r>
            <w:r>
              <w:t>.</w:t>
            </w:r>
          </w:p>
          <w:p w:rsidR="00475634" w:rsidRDefault="00475634" w:rsidP="00475634">
            <w:pPr>
              <w:cnfStyle w:val="000000100000"/>
            </w:pPr>
            <w:r>
              <w:t>Each seed contains an embryo and food supply</w:t>
            </w:r>
            <w:r w:rsidR="00F3011D">
              <w:t>.</w:t>
            </w:r>
          </w:p>
          <w:p w:rsidR="00475634" w:rsidRDefault="00C84F47" w:rsidP="00475634">
            <w:pPr>
              <w:cnfStyle w:val="000000100000"/>
            </w:pPr>
            <w:r>
              <w:t>They a</w:t>
            </w:r>
            <w:r w:rsidR="000329EA">
              <w:t>re able to produce their own food by photosynthesis.</w:t>
            </w:r>
          </w:p>
          <w:p w:rsidR="000329EA" w:rsidRDefault="00C84F47" w:rsidP="00475634">
            <w:pPr>
              <w:cnfStyle w:val="000000100000"/>
            </w:pPr>
            <w:r>
              <w:t>They d</w:t>
            </w:r>
            <w:r w:rsidR="000329EA">
              <w:t>o not move about by their own motion.</w:t>
            </w:r>
          </w:p>
          <w:p w:rsidR="00475634" w:rsidRDefault="00475634" w:rsidP="00475634">
            <w:pPr>
              <w:cnfStyle w:val="000000100000"/>
            </w:pPr>
          </w:p>
        </w:tc>
        <w:tc>
          <w:tcPr>
            <w:tcW w:w="6663" w:type="dxa"/>
            <w:tcBorders>
              <w:left w:val="single" w:sz="4" w:space="0" w:color="auto"/>
            </w:tcBorders>
          </w:tcPr>
          <w:p w:rsidR="00B0029B" w:rsidRDefault="00B0029B" w:rsidP="00475634">
            <w:pPr>
              <w:cnfStyle w:val="000000100000"/>
            </w:pPr>
            <w:r>
              <w:t>Conifers are naked seedless vascular plants also called gymnosperms.</w:t>
            </w:r>
          </w:p>
          <w:p w:rsidR="00B0029B" w:rsidRDefault="00B0029B" w:rsidP="00475634">
            <w:pPr>
              <w:cnfStyle w:val="000000100000"/>
            </w:pPr>
            <w:r>
              <w:t>Gymnosperm seeds are not completely covered by the parent plant when they are formed.</w:t>
            </w:r>
          </w:p>
          <w:p w:rsidR="00475634" w:rsidRDefault="00475634" w:rsidP="00475634">
            <w:pPr>
              <w:cnfStyle w:val="000000100000"/>
            </w:pPr>
            <w:r>
              <w:t>Conifers have cones</w:t>
            </w:r>
            <w:r w:rsidR="00E875C1">
              <w:t>.</w:t>
            </w:r>
            <w:r>
              <w:t xml:space="preserve"> </w:t>
            </w:r>
          </w:p>
          <w:p w:rsidR="00B0029B" w:rsidRDefault="00B0029B" w:rsidP="00475634">
            <w:pPr>
              <w:cnfStyle w:val="000000100000"/>
            </w:pPr>
            <w:r>
              <w:t>Male cones release pollen in the spring and is spread by the wind.</w:t>
            </w:r>
          </w:p>
          <w:p w:rsidR="00F3011D" w:rsidRDefault="00B0029B" w:rsidP="00475634">
            <w:pPr>
              <w:cnfStyle w:val="000000100000"/>
            </w:pPr>
            <w:r>
              <w:t xml:space="preserve">Some female cones release a sticky fluid that traps the blowing pollen.  </w:t>
            </w:r>
          </w:p>
          <w:p w:rsidR="00B0029B" w:rsidRDefault="00B0029B" w:rsidP="00475634">
            <w:pPr>
              <w:cnfStyle w:val="000000100000"/>
            </w:pPr>
            <w:r>
              <w:t>The pollen over time will burrow into the female cone’s ovule to reach and fertilise the egg.</w:t>
            </w:r>
          </w:p>
          <w:p w:rsidR="00B0029B" w:rsidRDefault="00B0029B" w:rsidP="00475634">
            <w:pPr>
              <w:cnfStyle w:val="000000100000"/>
            </w:pPr>
            <w:r>
              <w:t>The cone will eventually fall of and in right condition grow into a conifer tree</w:t>
            </w:r>
            <w:r w:rsidR="00E875C1">
              <w:t>.</w:t>
            </w:r>
          </w:p>
          <w:p w:rsidR="00475634" w:rsidRDefault="00475634" w:rsidP="00475634">
            <w:pPr>
              <w:cnfStyle w:val="000000100000"/>
            </w:pPr>
            <w:r>
              <w:t>Conifers seeds develop on scales inside cones</w:t>
            </w:r>
            <w:r w:rsidR="00E875C1">
              <w:t>.</w:t>
            </w:r>
          </w:p>
          <w:p w:rsidR="00475634" w:rsidRDefault="00475634" w:rsidP="00475634">
            <w:pPr>
              <w:cnfStyle w:val="000000100000"/>
            </w:pPr>
            <w:r>
              <w:t>Cones are not as diverse as flowers</w:t>
            </w:r>
            <w:r w:rsidR="00E875C1">
              <w:t>.</w:t>
            </w:r>
          </w:p>
          <w:p w:rsidR="00475634" w:rsidRDefault="00475634" w:rsidP="00475634">
            <w:pPr>
              <w:cnfStyle w:val="000000100000"/>
            </w:pPr>
            <w:r>
              <w:t>Flowering plants have flowers</w:t>
            </w:r>
            <w:r w:rsidR="00B0029B">
              <w:t>.</w:t>
            </w:r>
          </w:p>
          <w:p w:rsidR="00B0029B" w:rsidRDefault="00B0029B" w:rsidP="00475634">
            <w:pPr>
              <w:cnfStyle w:val="000000100000"/>
            </w:pPr>
            <w:r>
              <w:t>Flowering plants are protected seed vascular plants.</w:t>
            </w:r>
          </w:p>
          <w:p w:rsidR="00B0029B" w:rsidRDefault="00B0029B" w:rsidP="00475634">
            <w:pPr>
              <w:cnfStyle w:val="000000100000"/>
            </w:pPr>
            <w:r>
              <w:t>Flowering plants also know as Angiosperms</w:t>
            </w:r>
          </w:p>
          <w:p w:rsidR="00B0029B" w:rsidRDefault="00B0029B" w:rsidP="00475634">
            <w:pPr>
              <w:cnfStyle w:val="000000100000"/>
            </w:pPr>
            <w:r>
              <w:t>Their seeds are protected inside a fruit.</w:t>
            </w:r>
          </w:p>
          <w:p w:rsidR="00B0029B" w:rsidRDefault="00B0029B" w:rsidP="00475634">
            <w:pPr>
              <w:cnfStyle w:val="000000100000"/>
            </w:pPr>
            <w:r>
              <w:t>The flower grows to attract pollinators and house the ovule with eggs inside</w:t>
            </w:r>
            <w:proofErr w:type="gramStart"/>
            <w:r w:rsidR="00E875C1">
              <w:t>..</w:t>
            </w:r>
            <w:proofErr w:type="gramEnd"/>
          </w:p>
          <w:p w:rsidR="00B0029B" w:rsidRDefault="00B0029B" w:rsidP="00475634">
            <w:pPr>
              <w:cnfStyle w:val="000000100000"/>
            </w:pPr>
            <w:r>
              <w:t>It also holds the sperm that will be released as pollen</w:t>
            </w:r>
            <w:r w:rsidR="00E875C1">
              <w:t>.</w:t>
            </w:r>
          </w:p>
        </w:tc>
      </w:tr>
    </w:tbl>
    <w:p w:rsidR="00B21725" w:rsidRDefault="00B21725" w:rsidP="002B4D16">
      <w:r>
        <w:t>Links:</w:t>
      </w:r>
    </w:p>
    <w:p w:rsidR="002B4D16" w:rsidRDefault="0040026C" w:rsidP="002B4D16">
      <w:hyperlink r:id="rId9" w:history="1">
        <w:r w:rsidR="002B4D16" w:rsidRPr="001E352E">
          <w:rPr>
            <w:rStyle w:val="Hyperlink"/>
          </w:rPr>
          <w:t>http://plantspages.com/seedbearingplants.htm</w:t>
        </w:r>
      </w:hyperlink>
    </w:p>
    <w:p w:rsidR="002B4D16" w:rsidRDefault="0040026C" w:rsidP="002B4D16">
      <w:hyperlink r:id="rId10" w:history="1">
        <w:r w:rsidR="002B4D16" w:rsidRPr="001E352E">
          <w:rPr>
            <w:rStyle w:val="Hyperlink"/>
          </w:rPr>
          <w:t>http://www.exploringnature.org/db/detail.php?dbID=26&amp;detID=596</w:t>
        </w:r>
      </w:hyperlink>
    </w:p>
    <w:p w:rsidR="002B4D16" w:rsidRDefault="0040026C" w:rsidP="002B4D16">
      <w:hyperlink r:id="rId11" w:history="1">
        <w:r w:rsidR="00B21725" w:rsidRPr="001E352E">
          <w:rPr>
            <w:rStyle w:val="Hyperlink"/>
          </w:rPr>
          <w:t>http://biology.clc.uc.edu/courses/bio106/angio.htm</w:t>
        </w:r>
      </w:hyperlink>
    </w:p>
    <w:p w:rsidR="008E17FF" w:rsidRDefault="008E17FF" w:rsidP="00475634">
      <w:hyperlink r:id="rId12" w:history="1">
        <w:r w:rsidRPr="00D729AF">
          <w:rPr>
            <w:rStyle w:val="Hyperlink"/>
          </w:rPr>
          <w:t>http://biology.clc.uc.edu/courses/bio106/gymnospr.htm</w:t>
        </w:r>
      </w:hyperlink>
    </w:p>
    <w:p w:rsidR="008E17FF" w:rsidRDefault="008E17FF" w:rsidP="00475634"/>
    <w:p w:rsidR="0008418D" w:rsidRDefault="008E17FF" w:rsidP="008E17FF">
      <w:pPr>
        <w:jc w:val="center"/>
      </w:pPr>
      <w:r>
        <w:rPr>
          <w:noProof/>
          <w:lang w:eastAsia="en-AU"/>
        </w:rPr>
        <w:drawing>
          <wp:inline distT="0" distB="0" distL="0" distR="0">
            <wp:extent cx="6896100" cy="47434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9EA" w:rsidRPr="000329EA" w:rsidRDefault="000329EA" w:rsidP="000329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bookmarkStart w:id="0" w:name="2"/>
      <w:bookmarkEnd w:id="0"/>
    </w:p>
    <w:sectPr w:rsidR="000329EA" w:rsidRPr="000329EA" w:rsidSect="0008418D">
      <w:headerReference w:type="defaul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12E" w:rsidRDefault="00FC712E" w:rsidP="00C84F47">
      <w:pPr>
        <w:spacing w:after="0" w:line="240" w:lineRule="auto"/>
      </w:pPr>
      <w:r>
        <w:separator/>
      </w:r>
    </w:p>
  </w:endnote>
  <w:endnote w:type="continuationSeparator" w:id="0">
    <w:p w:rsidR="00FC712E" w:rsidRDefault="00FC712E" w:rsidP="00C8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12E" w:rsidRDefault="00FC712E" w:rsidP="00C84F47">
      <w:pPr>
        <w:spacing w:after="0" w:line="240" w:lineRule="auto"/>
      </w:pPr>
      <w:r>
        <w:separator/>
      </w:r>
    </w:p>
  </w:footnote>
  <w:footnote w:type="continuationSeparator" w:id="0">
    <w:p w:rsidR="00FC712E" w:rsidRDefault="00FC712E" w:rsidP="00C8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F47" w:rsidRDefault="00C84F47">
    <w:pPr>
      <w:pStyle w:val="Header"/>
    </w:pPr>
    <w:r>
      <w:t>Jodi Longden – Expert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92FE5"/>
    <w:multiLevelType w:val="multilevel"/>
    <w:tmpl w:val="6472C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A07D25"/>
    <w:multiLevelType w:val="hybridMultilevel"/>
    <w:tmpl w:val="803630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2B0E"/>
    <w:rsid w:val="000329EA"/>
    <w:rsid w:val="0008418D"/>
    <w:rsid w:val="000D2B0E"/>
    <w:rsid w:val="002B4D16"/>
    <w:rsid w:val="00306985"/>
    <w:rsid w:val="0040026C"/>
    <w:rsid w:val="00475634"/>
    <w:rsid w:val="00483A30"/>
    <w:rsid w:val="006817DA"/>
    <w:rsid w:val="006E2683"/>
    <w:rsid w:val="008E17FF"/>
    <w:rsid w:val="0097212C"/>
    <w:rsid w:val="00980E95"/>
    <w:rsid w:val="00B0029B"/>
    <w:rsid w:val="00B21725"/>
    <w:rsid w:val="00C84F47"/>
    <w:rsid w:val="00CD43CE"/>
    <w:rsid w:val="00D75885"/>
    <w:rsid w:val="00E04D44"/>
    <w:rsid w:val="00E875C1"/>
    <w:rsid w:val="00F3011D"/>
    <w:rsid w:val="00FC7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683"/>
  </w:style>
  <w:style w:type="paragraph" w:styleId="Heading3">
    <w:name w:val="heading 3"/>
    <w:basedOn w:val="Normal"/>
    <w:link w:val="Heading3Char"/>
    <w:uiPriority w:val="9"/>
    <w:qFormat/>
    <w:rsid w:val="003069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2B0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D2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306985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306985"/>
    <w:rPr>
      <w:b/>
      <w:bCs/>
    </w:rPr>
  </w:style>
  <w:style w:type="paragraph" w:styleId="ListParagraph">
    <w:name w:val="List Paragraph"/>
    <w:basedOn w:val="Normal"/>
    <w:uiPriority w:val="34"/>
    <w:qFormat/>
    <w:rsid w:val="00475634"/>
    <w:pPr>
      <w:ind w:left="720"/>
      <w:contextualSpacing/>
    </w:pPr>
  </w:style>
  <w:style w:type="table" w:styleId="TableGrid">
    <w:name w:val="Table Grid"/>
    <w:basedOn w:val="TableNormal"/>
    <w:uiPriority w:val="59"/>
    <w:rsid w:val="004756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B0029B"/>
    <w:rPr>
      <w:color w:val="800080" w:themeColor="followedHyperlink"/>
      <w:u w:val="single"/>
    </w:rPr>
  </w:style>
  <w:style w:type="character" w:customStyle="1" w:styleId="head">
    <w:name w:val="head"/>
    <w:basedOn w:val="DefaultParagraphFont"/>
    <w:rsid w:val="000329EA"/>
  </w:style>
  <w:style w:type="table" w:styleId="LightList">
    <w:name w:val="Light List"/>
    <w:basedOn w:val="TableNormal"/>
    <w:uiPriority w:val="61"/>
    <w:rsid w:val="008E17F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E1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7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84F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4F47"/>
  </w:style>
  <w:style w:type="paragraph" w:styleId="Footer">
    <w:name w:val="footer"/>
    <w:basedOn w:val="Normal"/>
    <w:link w:val="FooterChar"/>
    <w:uiPriority w:val="99"/>
    <w:semiHidden/>
    <w:unhideWhenUsed/>
    <w:rsid w:val="00C84F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4F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2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290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14198">
              <w:marLeft w:val="0"/>
              <w:marRight w:val="0"/>
              <w:marTop w:val="0"/>
              <w:marBottom w:val="0"/>
              <w:divBdr>
                <w:top w:val="single" w:sz="12" w:space="1" w:color="615E5B"/>
                <w:left w:val="single" w:sz="12" w:space="0" w:color="615E5B"/>
                <w:bottom w:val="single" w:sz="12" w:space="31" w:color="615E5B"/>
                <w:right w:val="single" w:sz="12" w:space="0" w:color="615E5B"/>
              </w:divBdr>
              <w:divsChild>
                <w:div w:id="389697718">
                  <w:marLeft w:val="300"/>
                  <w:marRight w:val="30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07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1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783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4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972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2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biology.clc.uc.edu/courses/bio106/gymnospr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ology.clc.uc.edu/courses/bio106/angio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exploringnature.org/db/detail.php?dbID=26&amp;detID=5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lantspages.com/seedbearingplants.ht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Jclongy</dc:creator>
  <cp:lastModifiedBy>Jclongy</cp:lastModifiedBy>
  <cp:revision>10</cp:revision>
  <dcterms:created xsi:type="dcterms:W3CDTF">2012-07-03T10:09:00Z</dcterms:created>
  <dcterms:modified xsi:type="dcterms:W3CDTF">2012-07-04T10:31:00Z</dcterms:modified>
</cp:coreProperties>
</file>